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1B6" w:rsidRPr="004F51B6" w:rsidRDefault="004F51B6">
      <w:pPr>
        <w:pStyle w:val="Style1"/>
        <w:widowControl/>
        <w:jc w:val="both"/>
        <w:rPr>
          <w:rStyle w:val="FontStyle14"/>
          <w:rFonts w:ascii="Times New Roman" w:hAnsi="Times New Roman" w:cs="Times New Roman"/>
        </w:rPr>
      </w:pPr>
      <w:r w:rsidRPr="004F51B6">
        <w:rPr>
          <w:rStyle w:val="FontStyle14"/>
          <w:rFonts w:ascii="Times New Roman" w:hAnsi="Times New Roman" w:cs="Times New Roman"/>
        </w:rPr>
        <w:t xml:space="preserve">Тест 26. Великая  французская  </w:t>
      </w:r>
      <w:r w:rsidR="008D1A53" w:rsidRPr="004F51B6">
        <w:rPr>
          <w:rStyle w:val="FontStyle14"/>
          <w:rFonts w:ascii="Times New Roman" w:hAnsi="Times New Roman" w:cs="Times New Roman"/>
        </w:rPr>
        <w:t xml:space="preserve">революция. </w:t>
      </w:r>
      <w:r w:rsidRPr="004F51B6">
        <w:rPr>
          <w:rStyle w:val="FontStyle14"/>
          <w:rFonts w:ascii="Times New Roman" w:hAnsi="Times New Roman" w:cs="Times New Roman"/>
        </w:rPr>
        <w:t xml:space="preserve">                          НИ - 7</w:t>
      </w:r>
    </w:p>
    <w:p w:rsidR="00000000" w:rsidRPr="004F51B6" w:rsidRDefault="004F51B6">
      <w:pPr>
        <w:pStyle w:val="Style1"/>
        <w:widowControl/>
        <w:jc w:val="both"/>
        <w:rPr>
          <w:rStyle w:val="FontStyle14"/>
          <w:rFonts w:ascii="Times New Roman" w:hAnsi="Times New Roman" w:cs="Times New Roman"/>
        </w:rPr>
      </w:pPr>
      <w:r w:rsidRPr="004F51B6">
        <w:rPr>
          <w:rStyle w:val="FontStyle14"/>
          <w:rFonts w:ascii="Times New Roman" w:hAnsi="Times New Roman" w:cs="Times New Roman"/>
        </w:rPr>
        <w:t xml:space="preserve">         </w:t>
      </w:r>
      <w:r w:rsidR="008D1A53" w:rsidRPr="004F51B6">
        <w:rPr>
          <w:rStyle w:val="FontStyle14"/>
          <w:rFonts w:ascii="Times New Roman" w:hAnsi="Times New Roman" w:cs="Times New Roman"/>
        </w:rPr>
        <w:t>От монархии к республике</w:t>
      </w:r>
    </w:p>
    <w:p w:rsidR="00000000" w:rsidRPr="004F51B6" w:rsidRDefault="008D1A53" w:rsidP="004F51B6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 w:rsidRPr="004F51B6">
        <w:rPr>
          <w:rStyle w:val="FontStyle17"/>
          <w:rFonts w:ascii="Times New Roman" w:hAnsi="Times New Roman" w:cs="Times New Roman"/>
          <w:sz w:val="24"/>
          <w:szCs w:val="24"/>
        </w:rPr>
        <w:t>Вариант 1</w:t>
      </w:r>
    </w:p>
    <w:p w:rsidR="00000000" w:rsidRPr="004F51B6" w:rsidRDefault="008D1A53">
      <w:pPr>
        <w:pStyle w:val="Style3"/>
        <w:widowControl/>
        <w:rPr>
          <w:rStyle w:val="FontStyle16"/>
          <w:sz w:val="24"/>
          <w:szCs w:val="24"/>
        </w:rPr>
      </w:pPr>
      <w:r w:rsidRPr="004F51B6">
        <w:rPr>
          <w:rStyle w:val="FontStyle15"/>
          <w:sz w:val="24"/>
          <w:szCs w:val="24"/>
        </w:rPr>
        <w:t xml:space="preserve">А1. </w:t>
      </w:r>
      <w:r w:rsidRPr="004F51B6">
        <w:rPr>
          <w:rStyle w:val="FontStyle16"/>
          <w:sz w:val="24"/>
          <w:szCs w:val="24"/>
        </w:rPr>
        <w:t>Свержение монархии во Франции произошло в ре</w:t>
      </w:r>
      <w:r w:rsidRPr="004F51B6">
        <w:rPr>
          <w:rStyle w:val="FontStyle16"/>
          <w:sz w:val="24"/>
          <w:szCs w:val="24"/>
        </w:rPr>
        <w:softHyphen/>
        <w:t>зультате:</w:t>
      </w:r>
    </w:p>
    <w:p w:rsidR="004F51B6" w:rsidRDefault="004F51B6" w:rsidP="004F51B6">
      <w:pPr>
        <w:pStyle w:val="Style6"/>
        <w:widowControl/>
        <w:tabs>
          <w:tab w:val="left" w:pos="269"/>
        </w:tabs>
        <w:jc w:val="both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</w:t>
      </w:r>
      <w:r w:rsidR="008D1A53" w:rsidRPr="004F51B6">
        <w:rPr>
          <w:rStyle w:val="FontStyle16"/>
          <w:sz w:val="24"/>
          <w:szCs w:val="24"/>
        </w:rPr>
        <w:t>1) принятия якобинцами декрета о «подозрительных»</w:t>
      </w:r>
    </w:p>
    <w:p w:rsidR="00000000" w:rsidRPr="004F51B6" w:rsidRDefault="004F51B6" w:rsidP="004F51B6">
      <w:pPr>
        <w:pStyle w:val="Style6"/>
        <w:widowControl/>
        <w:tabs>
          <w:tab w:val="left" w:pos="269"/>
        </w:tabs>
        <w:jc w:val="both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</w:t>
      </w:r>
      <w:r w:rsidR="008D1A53" w:rsidRPr="004F51B6">
        <w:rPr>
          <w:rStyle w:val="FontStyle16"/>
          <w:sz w:val="24"/>
          <w:szCs w:val="24"/>
        </w:rPr>
        <w:t xml:space="preserve">2) восстания народа 10 </w:t>
      </w:r>
      <w:r w:rsidR="008D1A53" w:rsidRPr="004F51B6">
        <w:rPr>
          <w:rStyle w:val="FontStyle16"/>
          <w:sz w:val="24"/>
          <w:szCs w:val="24"/>
        </w:rPr>
        <w:t>августа 1792 г.</w:t>
      </w:r>
    </w:p>
    <w:p w:rsidR="004F51B6" w:rsidRDefault="004F51B6" w:rsidP="004F51B6">
      <w:pPr>
        <w:pStyle w:val="Style6"/>
        <w:widowControl/>
        <w:tabs>
          <w:tab w:val="left" w:pos="269"/>
          <w:tab w:val="left" w:pos="9781"/>
        </w:tabs>
        <w:ind w:right="55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</w:t>
      </w:r>
      <w:r w:rsidR="008D1A53" w:rsidRPr="004F51B6">
        <w:rPr>
          <w:rStyle w:val="FontStyle16"/>
          <w:sz w:val="24"/>
          <w:szCs w:val="24"/>
        </w:rPr>
        <w:t>3) взятия Бастилии 14 июля 1789 г.</w:t>
      </w:r>
      <w:r>
        <w:rPr>
          <w:rStyle w:val="FontStyle16"/>
          <w:sz w:val="24"/>
          <w:szCs w:val="24"/>
        </w:rPr>
        <w:t xml:space="preserve">                   </w:t>
      </w:r>
      <w:r w:rsidR="008D1A53" w:rsidRPr="004F51B6">
        <w:rPr>
          <w:rStyle w:val="FontStyle16"/>
          <w:sz w:val="24"/>
          <w:szCs w:val="24"/>
        </w:rPr>
        <w:t xml:space="preserve"> </w:t>
      </w:r>
    </w:p>
    <w:p w:rsidR="00000000" w:rsidRPr="004F51B6" w:rsidRDefault="004F51B6" w:rsidP="004F51B6">
      <w:pPr>
        <w:pStyle w:val="Style6"/>
        <w:widowControl/>
        <w:tabs>
          <w:tab w:val="left" w:pos="269"/>
          <w:tab w:val="left" w:pos="9781"/>
        </w:tabs>
        <w:ind w:right="55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4) заговора членов  </w:t>
      </w:r>
      <w:r w:rsidR="008D1A53" w:rsidRPr="004F51B6">
        <w:rPr>
          <w:rStyle w:val="FontStyle16"/>
          <w:sz w:val="24"/>
          <w:szCs w:val="24"/>
        </w:rPr>
        <w:t>Конвента</w:t>
      </w:r>
    </w:p>
    <w:p w:rsidR="00000000" w:rsidRPr="004F51B6" w:rsidRDefault="008D1A53">
      <w:pPr>
        <w:pStyle w:val="Style3"/>
        <w:widowControl/>
        <w:spacing w:before="62" w:line="245" w:lineRule="exact"/>
        <w:rPr>
          <w:rStyle w:val="FontStyle16"/>
          <w:sz w:val="24"/>
          <w:szCs w:val="24"/>
        </w:rPr>
      </w:pPr>
      <w:r w:rsidRPr="004F51B6">
        <w:rPr>
          <w:rStyle w:val="FontStyle15"/>
          <w:sz w:val="24"/>
          <w:szCs w:val="24"/>
        </w:rPr>
        <w:t xml:space="preserve">А2. </w:t>
      </w:r>
      <w:r w:rsidRPr="004F51B6">
        <w:rPr>
          <w:rStyle w:val="FontStyle16"/>
          <w:sz w:val="24"/>
          <w:szCs w:val="24"/>
        </w:rPr>
        <w:t>«Горой» и «болотом» во время Великой французской революции называли:</w:t>
      </w:r>
    </w:p>
    <w:p w:rsidR="004F51B6" w:rsidRPr="004F51B6" w:rsidRDefault="004F51B6" w:rsidP="00FA51AE">
      <w:pPr>
        <w:pStyle w:val="Style6"/>
        <w:widowControl/>
        <w:tabs>
          <w:tab w:val="left" w:pos="269"/>
        </w:tabs>
        <w:spacing w:line="240" w:lineRule="auto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</w:t>
      </w:r>
      <w:r w:rsidR="008D1A53" w:rsidRPr="004F51B6">
        <w:rPr>
          <w:rStyle w:val="FontStyle16"/>
          <w:sz w:val="24"/>
          <w:szCs w:val="24"/>
        </w:rPr>
        <w:t>1) департаменты Франции</w:t>
      </w:r>
      <w:r>
        <w:rPr>
          <w:rStyle w:val="FontStyle16"/>
          <w:sz w:val="24"/>
          <w:szCs w:val="24"/>
        </w:rPr>
        <w:t xml:space="preserve">     </w:t>
      </w:r>
      <w:r w:rsidR="008D1A53" w:rsidRPr="004F51B6">
        <w:rPr>
          <w:rStyle w:val="FontStyle16"/>
          <w:sz w:val="24"/>
          <w:szCs w:val="24"/>
        </w:rPr>
        <w:t>2) группировки в Конвенте</w:t>
      </w:r>
    </w:p>
    <w:p w:rsidR="00000000" w:rsidRPr="004F51B6" w:rsidRDefault="004F51B6" w:rsidP="00FA51AE">
      <w:pPr>
        <w:pStyle w:val="Style3"/>
        <w:widowControl/>
        <w:spacing w:line="240" w:lineRule="auto"/>
        <w:jc w:val="left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</w:t>
      </w:r>
      <w:r w:rsidR="008D1A53" w:rsidRPr="004F51B6">
        <w:rPr>
          <w:rStyle w:val="FontStyle16"/>
          <w:sz w:val="24"/>
          <w:szCs w:val="24"/>
        </w:rPr>
        <w:t>3) представителей второго и третьег</w:t>
      </w:r>
      <w:r w:rsidR="008D1A53" w:rsidRPr="004F51B6">
        <w:rPr>
          <w:rStyle w:val="FontStyle16"/>
          <w:sz w:val="24"/>
          <w:szCs w:val="24"/>
        </w:rPr>
        <w:t>о сословия</w:t>
      </w:r>
    </w:p>
    <w:p w:rsidR="00000000" w:rsidRPr="004F51B6" w:rsidRDefault="004F51B6" w:rsidP="00FA51AE">
      <w:pPr>
        <w:pStyle w:val="Style3"/>
        <w:widowControl/>
        <w:spacing w:line="240" w:lineRule="auto"/>
        <w:rPr>
          <w:rStyle w:val="FontStyle16"/>
          <w:sz w:val="24"/>
          <w:szCs w:val="24"/>
        </w:rPr>
      </w:pPr>
      <w:r>
        <w:rPr>
          <w:rStyle w:val="FontStyle18"/>
          <w:sz w:val="24"/>
          <w:szCs w:val="24"/>
        </w:rPr>
        <w:t xml:space="preserve">  </w:t>
      </w:r>
      <w:r w:rsidR="008D1A53" w:rsidRPr="004F51B6">
        <w:rPr>
          <w:rStyle w:val="FontStyle18"/>
          <w:sz w:val="24"/>
          <w:szCs w:val="24"/>
        </w:rPr>
        <w:t xml:space="preserve"> </w:t>
      </w:r>
      <w:r w:rsidR="008D1A53" w:rsidRPr="004F51B6">
        <w:rPr>
          <w:rStyle w:val="FontStyle16"/>
          <w:sz w:val="24"/>
          <w:szCs w:val="24"/>
        </w:rPr>
        <w:t>4) сторонников и противников республиканского строя</w:t>
      </w:r>
    </w:p>
    <w:p w:rsidR="004F51B6" w:rsidRDefault="008D1A53" w:rsidP="004F51B6">
      <w:pPr>
        <w:pStyle w:val="Style3"/>
        <w:widowControl/>
        <w:spacing w:before="62" w:line="240" w:lineRule="exact"/>
        <w:jc w:val="left"/>
        <w:rPr>
          <w:rStyle w:val="FontStyle16"/>
          <w:sz w:val="24"/>
          <w:szCs w:val="24"/>
        </w:rPr>
      </w:pPr>
      <w:r w:rsidRPr="004F51B6">
        <w:rPr>
          <w:rStyle w:val="FontStyle15"/>
          <w:sz w:val="24"/>
          <w:szCs w:val="24"/>
        </w:rPr>
        <w:t xml:space="preserve">A3. Общей </w:t>
      </w:r>
      <w:r w:rsidRPr="004F51B6">
        <w:rPr>
          <w:rStyle w:val="FontStyle16"/>
          <w:sz w:val="24"/>
          <w:szCs w:val="24"/>
        </w:rPr>
        <w:t>чертой Декларации прав человека и гражда</w:t>
      </w:r>
      <w:r w:rsidRPr="004F51B6">
        <w:rPr>
          <w:rStyle w:val="FontStyle16"/>
          <w:sz w:val="24"/>
          <w:szCs w:val="24"/>
        </w:rPr>
        <w:softHyphen/>
        <w:t xml:space="preserve">нина во Франции и Декларации </w:t>
      </w:r>
    </w:p>
    <w:p w:rsidR="00000000" w:rsidRPr="004F51B6" w:rsidRDefault="004F51B6" w:rsidP="004F51B6">
      <w:pPr>
        <w:pStyle w:val="Style3"/>
        <w:widowControl/>
        <w:spacing w:line="240" w:lineRule="exact"/>
        <w:jc w:val="left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</w:t>
      </w:r>
      <w:r w:rsidR="008D1A53" w:rsidRPr="004F51B6">
        <w:rPr>
          <w:rStyle w:val="FontStyle16"/>
          <w:sz w:val="24"/>
          <w:szCs w:val="24"/>
        </w:rPr>
        <w:t>независимости в США было положение о:</w:t>
      </w:r>
    </w:p>
    <w:p w:rsidR="00000000" w:rsidRPr="004F51B6" w:rsidRDefault="004F51B6" w:rsidP="004F51B6">
      <w:pPr>
        <w:pStyle w:val="Style6"/>
        <w:widowControl/>
        <w:tabs>
          <w:tab w:val="left" w:pos="269"/>
        </w:tabs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</w:t>
      </w:r>
      <w:r w:rsidR="008D1A53" w:rsidRPr="004F51B6">
        <w:rPr>
          <w:rStyle w:val="FontStyle16"/>
          <w:sz w:val="24"/>
          <w:szCs w:val="24"/>
        </w:rPr>
        <w:t>1) ликвидации рабства</w:t>
      </w:r>
      <w:r>
        <w:rPr>
          <w:rStyle w:val="FontStyle16"/>
          <w:sz w:val="24"/>
          <w:szCs w:val="24"/>
        </w:rPr>
        <w:t xml:space="preserve">               </w:t>
      </w:r>
      <w:r w:rsidR="008D1A53" w:rsidRPr="004F51B6">
        <w:rPr>
          <w:rStyle w:val="FontStyle16"/>
          <w:sz w:val="24"/>
          <w:szCs w:val="24"/>
        </w:rPr>
        <w:t>2) народном суверенитете</w:t>
      </w:r>
    </w:p>
    <w:p w:rsidR="00000000" w:rsidRPr="004F51B6" w:rsidRDefault="004F51B6" w:rsidP="004F51B6">
      <w:pPr>
        <w:pStyle w:val="Style6"/>
        <w:widowControl/>
        <w:tabs>
          <w:tab w:val="left" w:pos="269"/>
        </w:tabs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</w:t>
      </w:r>
      <w:r w:rsidR="008D1A53" w:rsidRPr="004F51B6">
        <w:rPr>
          <w:rStyle w:val="FontStyle16"/>
          <w:sz w:val="24"/>
          <w:szCs w:val="24"/>
        </w:rPr>
        <w:t>3) необходимос</w:t>
      </w:r>
      <w:r w:rsidR="008D1A53" w:rsidRPr="004F51B6">
        <w:rPr>
          <w:rStyle w:val="FontStyle16"/>
          <w:sz w:val="24"/>
          <w:szCs w:val="24"/>
        </w:rPr>
        <w:t>ти террора</w:t>
      </w:r>
      <w:r>
        <w:rPr>
          <w:rStyle w:val="FontStyle16"/>
          <w:sz w:val="24"/>
          <w:szCs w:val="24"/>
        </w:rPr>
        <w:t xml:space="preserve">           </w:t>
      </w:r>
      <w:r w:rsidR="008D1A53" w:rsidRPr="004F51B6">
        <w:rPr>
          <w:rStyle w:val="FontStyle16"/>
          <w:sz w:val="24"/>
          <w:szCs w:val="24"/>
        </w:rPr>
        <w:t>4) ликвидации колониальной зависимости</w:t>
      </w:r>
    </w:p>
    <w:p w:rsidR="00000000" w:rsidRPr="004F51B6" w:rsidRDefault="008D1A53">
      <w:pPr>
        <w:pStyle w:val="Style3"/>
        <w:widowControl/>
        <w:spacing w:before="67" w:line="240" w:lineRule="exact"/>
        <w:jc w:val="left"/>
        <w:rPr>
          <w:rStyle w:val="FontStyle16"/>
          <w:sz w:val="24"/>
          <w:szCs w:val="24"/>
        </w:rPr>
      </w:pPr>
      <w:r w:rsidRPr="004F51B6">
        <w:rPr>
          <w:rStyle w:val="FontStyle15"/>
          <w:sz w:val="24"/>
          <w:szCs w:val="24"/>
        </w:rPr>
        <w:t xml:space="preserve">А4. </w:t>
      </w:r>
      <w:r w:rsidRPr="004F51B6">
        <w:rPr>
          <w:rStyle w:val="FontStyle16"/>
          <w:sz w:val="24"/>
          <w:szCs w:val="24"/>
        </w:rPr>
        <w:t>Дантон и Марат являлись:</w:t>
      </w:r>
    </w:p>
    <w:p w:rsidR="00000000" w:rsidRPr="004F51B6" w:rsidRDefault="004F51B6" w:rsidP="004F51B6">
      <w:pPr>
        <w:pStyle w:val="Style6"/>
        <w:widowControl/>
        <w:tabs>
          <w:tab w:val="left" w:pos="269"/>
        </w:tabs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</w:t>
      </w:r>
      <w:r w:rsidR="008D1A53" w:rsidRPr="004F51B6">
        <w:rPr>
          <w:rStyle w:val="FontStyle16"/>
          <w:sz w:val="24"/>
          <w:szCs w:val="24"/>
        </w:rPr>
        <w:t>1) членами Якобинского клуба</w:t>
      </w:r>
      <w:r>
        <w:rPr>
          <w:rStyle w:val="FontStyle16"/>
          <w:sz w:val="24"/>
          <w:szCs w:val="24"/>
        </w:rPr>
        <w:t xml:space="preserve">       </w:t>
      </w:r>
      <w:r w:rsidR="008D1A53" w:rsidRPr="004F51B6">
        <w:rPr>
          <w:rStyle w:val="FontStyle16"/>
          <w:sz w:val="24"/>
          <w:szCs w:val="24"/>
        </w:rPr>
        <w:t>2) руководителями «бешеных»</w:t>
      </w:r>
    </w:p>
    <w:p w:rsidR="00000000" w:rsidRPr="004F51B6" w:rsidRDefault="004F51B6" w:rsidP="004F51B6">
      <w:pPr>
        <w:pStyle w:val="Style6"/>
        <w:widowControl/>
        <w:tabs>
          <w:tab w:val="left" w:pos="269"/>
        </w:tabs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</w:t>
      </w:r>
      <w:r w:rsidR="008D1A53" w:rsidRPr="004F51B6">
        <w:rPr>
          <w:rStyle w:val="FontStyle16"/>
          <w:sz w:val="24"/>
          <w:szCs w:val="24"/>
        </w:rPr>
        <w:t>3) министрами короля Людовика XVI</w:t>
      </w:r>
    </w:p>
    <w:p w:rsidR="004F51B6" w:rsidRDefault="004F51B6" w:rsidP="004F51B6">
      <w:pPr>
        <w:pStyle w:val="Style3"/>
        <w:widowControl/>
        <w:spacing w:line="259" w:lineRule="exact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</w:t>
      </w:r>
      <w:r w:rsidR="008D1A53" w:rsidRPr="004F51B6">
        <w:rPr>
          <w:rStyle w:val="FontStyle16"/>
          <w:sz w:val="24"/>
          <w:szCs w:val="24"/>
        </w:rPr>
        <w:t>4) руководителями крупной буржуазии на начальном</w:t>
      </w:r>
      <w:r>
        <w:rPr>
          <w:rStyle w:val="FontStyle16"/>
          <w:sz w:val="24"/>
          <w:szCs w:val="24"/>
        </w:rPr>
        <w:t xml:space="preserve"> </w:t>
      </w:r>
      <w:r w:rsidR="008D1A53" w:rsidRPr="004F51B6">
        <w:rPr>
          <w:rStyle w:val="FontStyle16"/>
          <w:sz w:val="24"/>
          <w:szCs w:val="24"/>
        </w:rPr>
        <w:t xml:space="preserve">этапе революции </w:t>
      </w:r>
    </w:p>
    <w:p w:rsidR="00000000" w:rsidRPr="004F51B6" w:rsidRDefault="008D1A53" w:rsidP="004F51B6">
      <w:pPr>
        <w:pStyle w:val="Style3"/>
        <w:widowControl/>
        <w:spacing w:line="259" w:lineRule="exact"/>
        <w:rPr>
          <w:rStyle w:val="FontStyle16"/>
          <w:sz w:val="24"/>
          <w:szCs w:val="24"/>
        </w:rPr>
      </w:pPr>
      <w:r w:rsidRPr="004F51B6">
        <w:rPr>
          <w:rStyle w:val="FontStyle15"/>
          <w:sz w:val="24"/>
          <w:szCs w:val="24"/>
        </w:rPr>
        <w:t>В1</w:t>
      </w:r>
      <w:r w:rsidRPr="004F51B6">
        <w:rPr>
          <w:rStyle w:val="FontStyle15"/>
          <w:sz w:val="24"/>
          <w:szCs w:val="24"/>
        </w:rPr>
        <w:t xml:space="preserve">. </w:t>
      </w:r>
      <w:r w:rsidRPr="004F51B6">
        <w:rPr>
          <w:rStyle w:val="FontStyle16"/>
          <w:sz w:val="24"/>
          <w:szCs w:val="24"/>
        </w:rPr>
        <w:t>Какие мероприятия были проведены в период пребыва</w:t>
      </w:r>
      <w:r w:rsidRPr="004F51B6">
        <w:rPr>
          <w:rStyle w:val="FontStyle16"/>
          <w:sz w:val="24"/>
          <w:szCs w:val="24"/>
        </w:rPr>
        <w:softHyphen/>
        <w:t xml:space="preserve">ния у власти </w:t>
      </w:r>
      <w:r w:rsidR="004F51B6">
        <w:rPr>
          <w:rStyle w:val="FontStyle16"/>
          <w:sz w:val="24"/>
          <w:szCs w:val="24"/>
        </w:rPr>
        <w:t xml:space="preserve">якобинцев? </w:t>
      </w:r>
    </w:p>
    <w:p w:rsidR="00000000" w:rsidRPr="004F51B6" w:rsidRDefault="008D1A53" w:rsidP="004F51B6">
      <w:pPr>
        <w:pStyle w:val="Style5"/>
        <w:widowControl/>
        <w:numPr>
          <w:ilvl w:val="0"/>
          <w:numId w:val="2"/>
        </w:numPr>
        <w:tabs>
          <w:tab w:val="left" w:pos="586"/>
        </w:tabs>
        <w:spacing w:line="240" w:lineRule="exact"/>
        <w:ind w:left="365" w:firstLine="0"/>
        <w:rPr>
          <w:rStyle w:val="FontStyle16"/>
          <w:sz w:val="24"/>
          <w:szCs w:val="24"/>
        </w:rPr>
      </w:pPr>
      <w:r w:rsidRPr="004F51B6">
        <w:rPr>
          <w:rStyle w:val="FontStyle16"/>
          <w:sz w:val="24"/>
          <w:szCs w:val="24"/>
        </w:rPr>
        <w:t>объявление войны Австрии</w:t>
      </w:r>
    </w:p>
    <w:p w:rsidR="00000000" w:rsidRPr="004F51B6" w:rsidRDefault="008D1A53" w:rsidP="004F51B6">
      <w:pPr>
        <w:pStyle w:val="Style5"/>
        <w:widowControl/>
        <w:numPr>
          <w:ilvl w:val="0"/>
          <w:numId w:val="2"/>
        </w:numPr>
        <w:tabs>
          <w:tab w:val="left" w:pos="586"/>
        </w:tabs>
        <w:spacing w:line="240" w:lineRule="exact"/>
        <w:ind w:left="365" w:firstLine="0"/>
        <w:rPr>
          <w:rStyle w:val="FontStyle16"/>
          <w:sz w:val="24"/>
          <w:szCs w:val="24"/>
        </w:rPr>
      </w:pPr>
      <w:r w:rsidRPr="004F51B6">
        <w:rPr>
          <w:rStyle w:val="FontStyle16"/>
          <w:sz w:val="24"/>
          <w:szCs w:val="24"/>
        </w:rPr>
        <w:t>казнь короля Людовика XVI</w:t>
      </w:r>
    </w:p>
    <w:p w:rsidR="00000000" w:rsidRPr="004F51B6" w:rsidRDefault="008D1A53" w:rsidP="004F51B6">
      <w:pPr>
        <w:pStyle w:val="Style5"/>
        <w:widowControl/>
        <w:numPr>
          <w:ilvl w:val="0"/>
          <w:numId w:val="2"/>
        </w:numPr>
        <w:tabs>
          <w:tab w:val="left" w:pos="586"/>
          <w:tab w:val="left" w:pos="5222"/>
        </w:tabs>
        <w:spacing w:line="240" w:lineRule="exact"/>
        <w:ind w:left="365" w:firstLine="0"/>
        <w:rPr>
          <w:rStyle w:val="FontStyle16"/>
          <w:sz w:val="24"/>
          <w:szCs w:val="24"/>
        </w:rPr>
      </w:pPr>
      <w:r w:rsidRPr="004F51B6">
        <w:rPr>
          <w:rStyle w:val="FontStyle16"/>
          <w:sz w:val="24"/>
          <w:szCs w:val="24"/>
        </w:rPr>
        <w:t>принятие декрета о «подозрит</w:t>
      </w:r>
      <w:r w:rsidRPr="004F51B6">
        <w:rPr>
          <w:rStyle w:val="FontStyle16"/>
          <w:sz w:val="24"/>
          <w:szCs w:val="24"/>
        </w:rPr>
        <w:t>ельных»</w:t>
      </w:r>
      <w:r w:rsidRPr="004F51B6">
        <w:rPr>
          <w:rStyle w:val="FontStyle16"/>
          <w:sz w:val="24"/>
          <w:szCs w:val="24"/>
        </w:rPr>
        <w:tab/>
        <w:t>^</w:t>
      </w:r>
    </w:p>
    <w:p w:rsidR="00000000" w:rsidRPr="004F51B6" w:rsidRDefault="008D1A53" w:rsidP="004F51B6">
      <w:pPr>
        <w:pStyle w:val="Style5"/>
        <w:widowControl/>
        <w:numPr>
          <w:ilvl w:val="0"/>
          <w:numId w:val="2"/>
        </w:numPr>
        <w:tabs>
          <w:tab w:val="left" w:pos="586"/>
        </w:tabs>
        <w:spacing w:line="240" w:lineRule="exact"/>
        <w:ind w:left="365" w:firstLine="0"/>
        <w:rPr>
          <w:rStyle w:val="FontStyle16"/>
          <w:sz w:val="24"/>
          <w:szCs w:val="24"/>
        </w:rPr>
      </w:pPr>
      <w:r w:rsidRPr="004F51B6">
        <w:rPr>
          <w:rStyle w:val="FontStyle16"/>
          <w:sz w:val="24"/>
          <w:szCs w:val="24"/>
        </w:rPr>
        <w:t>отмена второстепенных феодальных повинностей</w:t>
      </w:r>
    </w:p>
    <w:p w:rsidR="00000000" w:rsidRPr="004F51B6" w:rsidRDefault="008D1A53" w:rsidP="004F51B6">
      <w:pPr>
        <w:pStyle w:val="Style5"/>
        <w:widowControl/>
        <w:numPr>
          <w:ilvl w:val="0"/>
          <w:numId w:val="2"/>
        </w:numPr>
        <w:tabs>
          <w:tab w:val="left" w:pos="586"/>
        </w:tabs>
        <w:spacing w:line="240" w:lineRule="exact"/>
        <w:ind w:left="586"/>
        <w:rPr>
          <w:rStyle w:val="FontStyle16"/>
          <w:sz w:val="24"/>
          <w:szCs w:val="24"/>
        </w:rPr>
      </w:pPr>
      <w:r w:rsidRPr="004F51B6">
        <w:rPr>
          <w:rStyle w:val="FontStyle16"/>
          <w:sz w:val="24"/>
          <w:szCs w:val="24"/>
        </w:rPr>
        <w:t>введение твердых цен на предметы первой необхо</w:t>
      </w:r>
      <w:r w:rsidRPr="004F51B6">
        <w:rPr>
          <w:rStyle w:val="FontStyle16"/>
          <w:sz w:val="24"/>
          <w:szCs w:val="24"/>
        </w:rPr>
        <w:softHyphen/>
        <w:t>димости</w:t>
      </w:r>
    </w:p>
    <w:p w:rsidR="004F51B6" w:rsidRDefault="004F51B6" w:rsidP="004F51B6">
      <w:pPr>
        <w:pStyle w:val="Style7"/>
        <w:widowControl/>
        <w:spacing w:before="34"/>
        <w:rPr>
          <w:rStyle w:val="FontStyle19"/>
          <w:rFonts w:ascii="Times New Roman" w:hAnsi="Times New Roman" w:cs="Times New Roman"/>
          <w:bCs w:val="0"/>
          <w:spacing w:val="30"/>
          <w:sz w:val="24"/>
          <w:szCs w:val="24"/>
        </w:rPr>
      </w:pPr>
    </w:p>
    <w:p w:rsidR="004F51B6" w:rsidRDefault="004F51B6" w:rsidP="004F51B6">
      <w:pPr>
        <w:pStyle w:val="Style7"/>
        <w:widowControl/>
        <w:spacing w:before="34"/>
        <w:rPr>
          <w:rStyle w:val="FontStyle19"/>
          <w:rFonts w:ascii="Times New Roman" w:hAnsi="Times New Roman" w:cs="Times New Roman"/>
          <w:bCs w:val="0"/>
          <w:spacing w:val="30"/>
          <w:sz w:val="24"/>
          <w:szCs w:val="24"/>
        </w:rPr>
      </w:pPr>
    </w:p>
    <w:p w:rsidR="00FA51AE" w:rsidRDefault="00FA51AE" w:rsidP="004F51B6">
      <w:pPr>
        <w:pStyle w:val="Style7"/>
        <w:widowControl/>
        <w:spacing w:before="34"/>
        <w:rPr>
          <w:rStyle w:val="FontStyle19"/>
          <w:rFonts w:ascii="Times New Roman" w:hAnsi="Times New Roman" w:cs="Times New Roman"/>
          <w:bCs w:val="0"/>
          <w:spacing w:val="30"/>
          <w:sz w:val="24"/>
          <w:szCs w:val="24"/>
        </w:rPr>
      </w:pPr>
    </w:p>
    <w:p w:rsidR="004F51B6" w:rsidRDefault="004F51B6" w:rsidP="004F51B6">
      <w:pPr>
        <w:pStyle w:val="Style7"/>
        <w:widowControl/>
        <w:rPr>
          <w:rStyle w:val="FontStyle14"/>
          <w:rFonts w:ascii="Times New Roman" w:hAnsi="Times New Roman" w:cs="Times New Roman"/>
        </w:rPr>
      </w:pPr>
      <w:r w:rsidRPr="004F51B6">
        <w:rPr>
          <w:rStyle w:val="FontStyle19"/>
          <w:rFonts w:ascii="Times New Roman" w:hAnsi="Times New Roman" w:cs="Times New Roman"/>
          <w:bCs w:val="0"/>
          <w:spacing w:val="30"/>
          <w:sz w:val="24"/>
          <w:szCs w:val="24"/>
        </w:rPr>
        <w:t>Тест 26. Великая французская</w:t>
      </w:r>
      <w:r>
        <w:rPr>
          <w:rStyle w:val="FontStyle19"/>
          <w:rFonts w:ascii="Times New Roman" w:hAnsi="Times New Roman" w:cs="Times New Roman"/>
          <w:b w:val="0"/>
          <w:bCs w:val="0"/>
          <w:spacing w:val="30"/>
          <w:sz w:val="24"/>
          <w:szCs w:val="24"/>
        </w:rPr>
        <w:t xml:space="preserve"> </w:t>
      </w:r>
      <w:r w:rsidR="008D1A53" w:rsidRPr="004F51B6">
        <w:rPr>
          <w:rStyle w:val="FontStyle14"/>
          <w:rFonts w:ascii="Times New Roman" w:hAnsi="Times New Roman" w:cs="Times New Roman"/>
        </w:rPr>
        <w:t xml:space="preserve">революция. </w:t>
      </w:r>
      <w:r>
        <w:rPr>
          <w:rStyle w:val="FontStyle14"/>
          <w:rFonts w:ascii="Times New Roman" w:hAnsi="Times New Roman" w:cs="Times New Roman"/>
        </w:rPr>
        <w:t xml:space="preserve">                          НИ - 7</w:t>
      </w:r>
    </w:p>
    <w:p w:rsidR="00000000" w:rsidRPr="004F51B6" w:rsidRDefault="004F51B6" w:rsidP="004F51B6">
      <w:pPr>
        <w:pStyle w:val="Style7"/>
        <w:widowControl/>
        <w:rPr>
          <w:rStyle w:val="FontStyle14"/>
          <w:rFonts w:ascii="Times New Roman" w:hAnsi="Times New Roman" w:cs="Times New Roman"/>
        </w:rPr>
      </w:pPr>
      <w:r>
        <w:rPr>
          <w:rStyle w:val="FontStyle14"/>
          <w:rFonts w:ascii="Times New Roman" w:hAnsi="Times New Roman" w:cs="Times New Roman"/>
        </w:rPr>
        <w:t xml:space="preserve">            </w:t>
      </w:r>
      <w:r w:rsidR="008D1A53" w:rsidRPr="004F51B6">
        <w:rPr>
          <w:rStyle w:val="FontStyle14"/>
          <w:rFonts w:ascii="Times New Roman" w:hAnsi="Times New Roman" w:cs="Times New Roman"/>
        </w:rPr>
        <w:t>От монархии к республике</w:t>
      </w:r>
    </w:p>
    <w:p w:rsidR="00000000" w:rsidRPr="004F51B6" w:rsidRDefault="008D1A53" w:rsidP="004F51B6">
      <w:pPr>
        <w:pStyle w:val="Style4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 w:rsidRPr="004F51B6">
        <w:rPr>
          <w:rStyle w:val="FontStyle17"/>
          <w:rFonts w:ascii="Times New Roman" w:hAnsi="Times New Roman" w:cs="Times New Roman"/>
          <w:sz w:val="24"/>
          <w:szCs w:val="24"/>
        </w:rPr>
        <w:t>Вариант 2</w:t>
      </w:r>
    </w:p>
    <w:p w:rsidR="00000000" w:rsidRPr="004F51B6" w:rsidRDefault="008D1A53">
      <w:pPr>
        <w:pStyle w:val="Style3"/>
        <w:widowControl/>
        <w:spacing w:before="120" w:line="250" w:lineRule="exact"/>
        <w:rPr>
          <w:rStyle w:val="FontStyle16"/>
          <w:sz w:val="24"/>
          <w:szCs w:val="24"/>
        </w:rPr>
      </w:pPr>
      <w:r w:rsidRPr="004F51B6">
        <w:rPr>
          <w:rStyle w:val="FontStyle15"/>
          <w:sz w:val="24"/>
          <w:szCs w:val="24"/>
        </w:rPr>
        <w:t xml:space="preserve">А1. </w:t>
      </w:r>
      <w:r w:rsidRPr="004F51B6">
        <w:rPr>
          <w:rStyle w:val="FontStyle16"/>
          <w:sz w:val="24"/>
          <w:szCs w:val="24"/>
        </w:rPr>
        <w:t>К власти во Франции в результате переворота 2 июня 1793 г. пришли:</w:t>
      </w:r>
    </w:p>
    <w:p w:rsidR="00000000" w:rsidRPr="004F51B6" w:rsidRDefault="004F51B6" w:rsidP="004F51B6">
      <w:pPr>
        <w:pStyle w:val="Style6"/>
        <w:widowControl/>
        <w:tabs>
          <w:tab w:val="left" w:pos="274"/>
          <w:tab w:val="left" w:pos="2851"/>
        </w:tabs>
        <w:spacing w:line="250" w:lineRule="exact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</w:t>
      </w:r>
      <w:r w:rsidR="008D1A53" w:rsidRPr="004F51B6">
        <w:rPr>
          <w:rStyle w:val="FontStyle16"/>
          <w:sz w:val="24"/>
          <w:szCs w:val="24"/>
        </w:rPr>
        <w:t xml:space="preserve">1) </w:t>
      </w:r>
      <w:r w:rsidR="008D1A53" w:rsidRPr="004F51B6">
        <w:rPr>
          <w:rStyle w:val="FontStyle16"/>
          <w:sz w:val="24"/>
          <w:szCs w:val="24"/>
        </w:rPr>
        <w:t>жирондисты</w:t>
      </w:r>
      <w:r>
        <w:rPr>
          <w:rStyle w:val="FontStyle16"/>
          <w:sz w:val="24"/>
          <w:szCs w:val="24"/>
        </w:rPr>
        <w:t xml:space="preserve">  </w:t>
      </w:r>
      <w:r w:rsidRPr="004F51B6">
        <w:rPr>
          <w:rStyle w:val="FontStyle16"/>
          <w:sz w:val="24"/>
          <w:szCs w:val="24"/>
        </w:rPr>
        <w:t>2) якобинцы</w:t>
      </w:r>
      <w:r w:rsidR="008D1A53" w:rsidRPr="004F51B6">
        <w:rPr>
          <w:rStyle w:val="FontStyle16"/>
          <w:sz w:val="24"/>
          <w:szCs w:val="24"/>
        </w:rPr>
        <w:tab/>
      </w:r>
      <w:r w:rsidR="008D1A53" w:rsidRPr="004F51B6">
        <w:rPr>
          <w:rStyle w:val="FontStyle16"/>
          <w:sz w:val="24"/>
          <w:szCs w:val="24"/>
        </w:rPr>
        <w:t xml:space="preserve"> </w:t>
      </w:r>
      <w:r w:rsidR="008D1A53" w:rsidRPr="004F51B6">
        <w:rPr>
          <w:rStyle w:val="FontStyle16"/>
          <w:sz w:val="24"/>
          <w:szCs w:val="24"/>
        </w:rPr>
        <w:t>3) санкюлоты</w:t>
      </w:r>
      <w:r>
        <w:rPr>
          <w:rStyle w:val="FontStyle16"/>
          <w:sz w:val="24"/>
          <w:szCs w:val="24"/>
        </w:rPr>
        <w:t xml:space="preserve">    </w:t>
      </w:r>
      <w:r w:rsidR="008D1A53" w:rsidRPr="004F51B6">
        <w:rPr>
          <w:rStyle w:val="FontStyle16"/>
          <w:sz w:val="24"/>
          <w:szCs w:val="24"/>
        </w:rPr>
        <w:t>4) термидорианцы</w:t>
      </w:r>
    </w:p>
    <w:p w:rsidR="004F51B6" w:rsidRDefault="008D1A53">
      <w:pPr>
        <w:pStyle w:val="Style8"/>
        <w:widowControl/>
        <w:spacing w:before="67" w:line="245" w:lineRule="exact"/>
        <w:rPr>
          <w:rStyle w:val="FontStyle18"/>
          <w:sz w:val="24"/>
          <w:szCs w:val="24"/>
        </w:rPr>
      </w:pPr>
      <w:r w:rsidRPr="004F51B6">
        <w:rPr>
          <w:rStyle w:val="FontStyle15"/>
          <w:sz w:val="24"/>
          <w:szCs w:val="24"/>
        </w:rPr>
        <w:t xml:space="preserve">А2. </w:t>
      </w:r>
      <w:r w:rsidRPr="004F51B6">
        <w:rPr>
          <w:rStyle w:val="FontStyle16"/>
          <w:sz w:val="24"/>
          <w:szCs w:val="24"/>
        </w:rPr>
        <w:t xml:space="preserve">Жирондистами и якобинцами во время Великой французской революции называли: </w:t>
      </w:r>
    </w:p>
    <w:p w:rsidR="004F51B6" w:rsidRDefault="004F51B6">
      <w:pPr>
        <w:pStyle w:val="Style8"/>
        <w:widowControl/>
        <w:spacing w:line="245" w:lineRule="exact"/>
        <w:rPr>
          <w:rStyle w:val="FontStyle16"/>
          <w:sz w:val="24"/>
          <w:szCs w:val="24"/>
        </w:rPr>
      </w:pPr>
      <w:r>
        <w:rPr>
          <w:rStyle w:val="FontStyle18"/>
          <w:sz w:val="24"/>
          <w:szCs w:val="24"/>
        </w:rPr>
        <w:t xml:space="preserve">    </w:t>
      </w:r>
      <w:r w:rsidR="008D1A53" w:rsidRPr="004F51B6">
        <w:rPr>
          <w:rStyle w:val="FontStyle18"/>
          <w:sz w:val="24"/>
          <w:szCs w:val="24"/>
        </w:rPr>
        <w:t xml:space="preserve"> </w:t>
      </w:r>
      <w:r w:rsidR="008D1A53" w:rsidRPr="004F51B6">
        <w:rPr>
          <w:rStyle w:val="FontStyle16"/>
          <w:sz w:val="24"/>
          <w:szCs w:val="24"/>
        </w:rPr>
        <w:t xml:space="preserve">1) католиков и гугенотов </w:t>
      </w:r>
      <w:r>
        <w:rPr>
          <w:rStyle w:val="FontStyle18"/>
          <w:sz w:val="24"/>
          <w:szCs w:val="24"/>
        </w:rPr>
        <w:t xml:space="preserve">      </w:t>
      </w:r>
      <w:r w:rsidR="008D1A53" w:rsidRPr="004F51B6">
        <w:rPr>
          <w:rStyle w:val="FontStyle18"/>
          <w:sz w:val="24"/>
          <w:szCs w:val="24"/>
        </w:rPr>
        <w:t xml:space="preserve"> </w:t>
      </w:r>
      <w:r w:rsidR="008D1A53" w:rsidRPr="004F51B6">
        <w:rPr>
          <w:rStyle w:val="FontStyle16"/>
          <w:sz w:val="24"/>
          <w:szCs w:val="24"/>
        </w:rPr>
        <w:t xml:space="preserve">2) группировки в Конвенте </w:t>
      </w:r>
    </w:p>
    <w:p w:rsidR="004F51B6" w:rsidRDefault="004F51B6">
      <w:pPr>
        <w:pStyle w:val="Style8"/>
        <w:widowControl/>
        <w:spacing w:line="245" w:lineRule="exact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</w:t>
      </w:r>
      <w:r w:rsidR="008D1A53" w:rsidRPr="004F51B6">
        <w:rPr>
          <w:rStyle w:val="FontStyle16"/>
          <w:sz w:val="24"/>
          <w:szCs w:val="24"/>
        </w:rPr>
        <w:t xml:space="preserve"> </w:t>
      </w:r>
      <w:r w:rsidR="008D1A53" w:rsidRPr="004F51B6">
        <w:rPr>
          <w:rStyle w:val="FontStyle16"/>
          <w:sz w:val="24"/>
          <w:szCs w:val="24"/>
        </w:rPr>
        <w:t>3) представителей второго и третьего сословия</w:t>
      </w:r>
    </w:p>
    <w:p w:rsidR="00000000" w:rsidRPr="004F51B6" w:rsidRDefault="004F51B6">
      <w:pPr>
        <w:pStyle w:val="Style8"/>
        <w:widowControl/>
        <w:spacing w:line="245" w:lineRule="exact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</w:t>
      </w:r>
      <w:r w:rsidR="008D1A53" w:rsidRPr="004F51B6">
        <w:rPr>
          <w:rStyle w:val="FontStyle16"/>
          <w:sz w:val="24"/>
          <w:szCs w:val="24"/>
        </w:rPr>
        <w:t xml:space="preserve"> </w:t>
      </w:r>
      <w:r w:rsidR="008D1A53" w:rsidRPr="004F51B6">
        <w:rPr>
          <w:rStyle w:val="FontStyle16"/>
          <w:sz w:val="24"/>
          <w:szCs w:val="24"/>
        </w:rPr>
        <w:t>4) сторон</w:t>
      </w:r>
      <w:r w:rsidR="008D1A53" w:rsidRPr="004F51B6">
        <w:rPr>
          <w:rStyle w:val="FontStyle16"/>
          <w:sz w:val="24"/>
          <w:szCs w:val="24"/>
        </w:rPr>
        <w:t>ников и противников восстановления абсо</w:t>
      </w:r>
      <w:r w:rsidR="008D1A53" w:rsidRPr="004F51B6">
        <w:rPr>
          <w:rStyle w:val="FontStyle16"/>
          <w:sz w:val="24"/>
          <w:szCs w:val="24"/>
        </w:rPr>
        <w:softHyphen/>
        <w:t>лютизма</w:t>
      </w:r>
    </w:p>
    <w:p w:rsidR="00000000" w:rsidRPr="004F51B6" w:rsidRDefault="008D1A53" w:rsidP="00FA51AE">
      <w:pPr>
        <w:pStyle w:val="Style3"/>
        <w:widowControl/>
        <w:jc w:val="left"/>
        <w:rPr>
          <w:rStyle w:val="FontStyle16"/>
          <w:sz w:val="24"/>
          <w:szCs w:val="24"/>
        </w:rPr>
      </w:pPr>
      <w:r w:rsidRPr="004F51B6">
        <w:rPr>
          <w:rStyle w:val="FontStyle15"/>
          <w:sz w:val="24"/>
          <w:szCs w:val="24"/>
        </w:rPr>
        <w:t xml:space="preserve">A3. </w:t>
      </w:r>
      <w:r w:rsidRPr="004F51B6">
        <w:rPr>
          <w:rStyle w:val="FontStyle16"/>
          <w:sz w:val="24"/>
          <w:szCs w:val="24"/>
        </w:rPr>
        <w:t>В Конституции Франции 1791 г. и Конституции США</w:t>
      </w:r>
      <w:r w:rsidR="004F51B6">
        <w:rPr>
          <w:rStyle w:val="FontStyle16"/>
          <w:sz w:val="24"/>
          <w:szCs w:val="24"/>
        </w:rPr>
        <w:t xml:space="preserve">  </w:t>
      </w:r>
      <w:r w:rsidRPr="004F51B6">
        <w:rPr>
          <w:rStyle w:val="FontStyle16"/>
          <w:sz w:val="24"/>
          <w:szCs w:val="24"/>
        </w:rPr>
        <w:t>1787 г. содержалась статья о:</w:t>
      </w:r>
    </w:p>
    <w:p w:rsidR="00000000" w:rsidRPr="004F51B6" w:rsidRDefault="004F51B6">
      <w:pPr>
        <w:pStyle w:val="Style3"/>
        <w:widowControl/>
        <w:jc w:val="left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 </w:t>
      </w:r>
      <w:r w:rsidR="008D1A53" w:rsidRPr="004F51B6">
        <w:rPr>
          <w:rStyle w:val="FontStyle16"/>
          <w:sz w:val="24"/>
          <w:szCs w:val="24"/>
        </w:rPr>
        <w:t>1) республиканской форме правления</w:t>
      </w:r>
    </w:p>
    <w:p w:rsidR="00000000" w:rsidRPr="004F51B6" w:rsidRDefault="004F51B6">
      <w:pPr>
        <w:pStyle w:val="Style3"/>
        <w:widowControl/>
        <w:spacing w:line="245" w:lineRule="exact"/>
        <w:jc w:val="left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 </w:t>
      </w:r>
      <w:r w:rsidR="008D1A53" w:rsidRPr="004F51B6">
        <w:rPr>
          <w:rStyle w:val="FontStyle16"/>
          <w:sz w:val="24"/>
          <w:szCs w:val="24"/>
        </w:rPr>
        <w:t>2) федеративном устройстве страны</w:t>
      </w:r>
    </w:p>
    <w:p w:rsidR="004F51B6" w:rsidRDefault="004F51B6">
      <w:pPr>
        <w:pStyle w:val="Style6"/>
        <w:widowControl/>
        <w:tabs>
          <w:tab w:val="left" w:pos="274"/>
        </w:tabs>
        <w:spacing w:line="245" w:lineRule="exact"/>
        <w:ind w:right="1690"/>
        <w:rPr>
          <w:rStyle w:val="FontStyle18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 </w:t>
      </w:r>
      <w:r w:rsidR="008D1A53" w:rsidRPr="004F51B6">
        <w:rPr>
          <w:rStyle w:val="FontStyle16"/>
          <w:sz w:val="24"/>
          <w:szCs w:val="24"/>
        </w:rPr>
        <w:t xml:space="preserve">3) всеобщем избирательном праве </w:t>
      </w:r>
    </w:p>
    <w:p w:rsidR="00000000" w:rsidRPr="004F51B6" w:rsidRDefault="004F51B6">
      <w:pPr>
        <w:pStyle w:val="Style6"/>
        <w:widowControl/>
        <w:tabs>
          <w:tab w:val="left" w:pos="274"/>
        </w:tabs>
        <w:spacing w:line="245" w:lineRule="exact"/>
        <w:ind w:right="1690"/>
        <w:rPr>
          <w:rStyle w:val="FontStyle16"/>
          <w:sz w:val="24"/>
          <w:szCs w:val="24"/>
        </w:rPr>
      </w:pPr>
      <w:r>
        <w:rPr>
          <w:rStyle w:val="FontStyle18"/>
          <w:sz w:val="24"/>
          <w:szCs w:val="24"/>
        </w:rPr>
        <w:t xml:space="preserve">     </w:t>
      </w:r>
      <w:r w:rsidR="008D1A53" w:rsidRPr="004F51B6">
        <w:rPr>
          <w:rStyle w:val="FontStyle18"/>
          <w:sz w:val="24"/>
          <w:szCs w:val="24"/>
        </w:rPr>
        <w:t xml:space="preserve"> </w:t>
      </w:r>
      <w:r w:rsidR="008D1A53" w:rsidRPr="004F51B6">
        <w:rPr>
          <w:rStyle w:val="FontStyle16"/>
          <w:sz w:val="24"/>
          <w:szCs w:val="24"/>
        </w:rPr>
        <w:t xml:space="preserve">4) разделении </w:t>
      </w:r>
      <w:r w:rsidR="008D1A53" w:rsidRPr="004F51B6">
        <w:rPr>
          <w:rStyle w:val="FontStyle16"/>
          <w:sz w:val="24"/>
          <w:szCs w:val="24"/>
        </w:rPr>
        <w:t>трех ветвей власти</w:t>
      </w:r>
    </w:p>
    <w:p w:rsidR="004F51B6" w:rsidRDefault="008D1A53">
      <w:pPr>
        <w:pStyle w:val="Style8"/>
        <w:widowControl/>
        <w:spacing w:before="62" w:line="245" w:lineRule="exact"/>
        <w:ind w:right="2112"/>
        <w:rPr>
          <w:rStyle w:val="FontStyle16"/>
          <w:sz w:val="24"/>
          <w:szCs w:val="24"/>
        </w:rPr>
      </w:pPr>
      <w:r w:rsidRPr="004F51B6">
        <w:rPr>
          <w:rStyle w:val="FontStyle15"/>
          <w:sz w:val="24"/>
          <w:szCs w:val="24"/>
        </w:rPr>
        <w:t xml:space="preserve">А4. </w:t>
      </w:r>
      <w:r w:rsidRPr="004F51B6">
        <w:rPr>
          <w:rStyle w:val="FontStyle16"/>
          <w:sz w:val="24"/>
          <w:szCs w:val="24"/>
        </w:rPr>
        <w:t>Лафайет и Мирабо являлись:</w:t>
      </w:r>
    </w:p>
    <w:p w:rsidR="00000000" w:rsidRPr="004F51B6" w:rsidRDefault="004F51B6" w:rsidP="004F51B6">
      <w:pPr>
        <w:pStyle w:val="Style8"/>
        <w:widowControl/>
        <w:spacing w:before="62" w:line="245" w:lineRule="exact"/>
        <w:ind w:right="-87"/>
        <w:rPr>
          <w:rStyle w:val="FontStyle16"/>
          <w:spacing w:val="-10"/>
          <w:sz w:val="24"/>
          <w:szCs w:val="24"/>
          <w:u w:val="single"/>
        </w:rPr>
      </w:pPr>
      <w:r>
        <w:rPr>
          <w:rStyle w:val="FontStyle16"/>
          <w:sz w:val="24"/>
          <w:szCs w:val="24"/>
        </w:rPr>
        <w:t xml:space="preserve">   </w:t>
      </w:r>
      <w:r w:rsidR="008D1A53" w:rsidRPr="004F51B6">
        <w:rPr>
          <w:rStyle w:val="FontStyle16"/>
          <w:sz w:val="24"/>
          <w:szCs w:val="24"/>
        </w:rPr>
        <w:t xml:space="preserve"> </w:t>
      </w:r>
      <w:r>
        <w:rPr>
          <w:rStyle w:val="FontStyle16"/>
          <w:sz w:val="24"/>
          <w:szCs w:val="24"/>
        </w:rPr>
        <w:t xml:space="preserve">1) членами клуба якобинцев   </w:t>
      </w:r>
      <w:r w:rsidR="008D1A53" w:rsidRPr="004F51B6">
        <w:rPr>
          <w:rStyle w:val="FontStyle16"/>
          <w:sz w:val="24"/>
          <w:szCs w:val="24"/>
        </w:rPr>
        <w:t>2) учеными-просветителями</w:t>
      </w:r>
      <w:r>
        <w:rPr>
          <w:rStyle w:val="FontStyle16"/>
          <w:sz w:val="24"/>
          <w:szCs w:val="24"/>
        </w:rPr>
        <w:t xml:space="preserve"> </w:t>
      </w:r>
      <w:r w:rsidR="008D1A53" w:rsidRPr="004F51B6">
        <w:rPr>
          <w:rStyle w:val="FontStyle16"/>
          <w:sz w:val="24"/>
          <w:szCs w:val="24"/>
        </w:rPr>
        <w:t xml:space="preserve"> </w:t>
      </w:r>
      <w:r w:rsidR="008D1A53" w:rsidRPr="004F51B6">
        <w:rPr>
          <w:rStyle w:val="FontStyle16"/>
          <w:sz w:val="24"/>
          <w:szCs w:val="24"/>
        </w:rPr>
        <w:t>3) руководителями «бешеных»</w:t>
      </w:r>
    </w:p>
    <w:p w:rsidR="00000000" w:rsidRPr="004F51B6" w:rsidRDefault="004F51B6">
      <w:pPr>
        <w:pStyle w:val="Style10"/>
        <w:widowControl/>
        <w:ind w:left="499"/>
        <w:rPr>
          <w:rStyle w:val="FontStyle16"/>
          <w:sz w:val="24"/>
          <w:szCs w:val="24"/>
        </w:rPr>
      </w:pPr>
      <w:r>
        <w:rPr>
          <w:rStyle w:val="FontStyle18"/>
          <w:sz w:val="24"/>
          <w:szCs w:val="24"/>
        </w:rPr>
        <w:t xml:space="preserve">    </w:t>
      </w:r>
      <w:r w:rsidR="008D1A53" w:rsidRPr="004F51B6">
        <w:rPr>
          <w:rStyle w:val="FontStyle18"/>
          <w:sz w:val="24"/>
          <w:szCs w:val="24"/>
        </w:rPr>
        <w:t xml:space="preserve"> </w:t>
      </w:r>
      <w:r w:rsidR="008D1A53" w:rsidRPr="004F51B6">
        <w:rPr>
          <w:rStyle w:val="FontStyle16"/>
          <w:sz w:val="24"/>
          <w:szCs w:val="24"/>
        </w:rPr>
        <w:t>4) руководителями третьего сословия на начальном этапе революции</w:t>
      </w:r>
    </w:p>
    <w:p w:rsidR="00FA51AE" w:rsidRDefault="008D1A53" w:rsidP="004F51B6">
      <w:pPr>
        <w:pStyle w:val="Style3"/>
        <w:widowControl/>
        <w:spacing w:before="58"/>
        <w:jc w:val="left"/>
        <w:rPr>
          <w:rStyle w:val="FontStyle16"/>
          <w:sz w:val="24"/>
          <w:szCs w:val="24"/>
        </w:rPr>
      </w:pPr>
      <w:r w:rsidRPr="004F51B6">
        <w:rPr>
          <w:rStyle w:val="FontStyle15"/>
          <w:sz w:val="24"/>
          <w:szCs w:val="24"/>
        </w:rPr>
        <w:t xml:space="preserve">В1. </w:t>
      </w:r>
      <w:r w:rsidRPr="004F51B6">
        <w:rPr>
          <w:rStyle w:val="FontStyle16"/>
          <w:sz w:val="24"/>
          <w:szCs w:val="24"/>
        </w:rPr>
        <w:t>Какие мероприятия были проведены в период Ве</w:t>
      </w:r>
      <w:r w:rsidRPr="004F51B6">
        <w:rPr>
          <w:rStyle w:val="FontStyle16"/>
          <w:sz w:val="24"/>
          <w:szCs w:val="24"/>
        </w:rPr>
        <w:t>ли</w:t>
      </w:r>
      <w:r w:rsidRPr="004F51B6">
        <w:rPr>
          <w:rStyle w:val="FontStyle16"/>
          <w:sz w:val="24"/>
          <w:szCs w:val="24"/>
        </w:rPr>
        <w:softHyphen/>
        <w:t xml:space="preserve">кой французской революции </w:t>
      </w:r>
    </w:p>
    <w:p w:rsidR="00000000" w:rsidRPr="004F51B6" w:rsidRDefault="00FA51AE" w:rsidP="004F51B6">
      <w:pPr>
        <w:pStyle w:val="Style3"/>
        <w:widowControl/>
        <w:spacing w:before="58"/>
        <w:jc w:val="left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 </w:t>
      </w:r>
      <w:r w:rsidR="008D1A53" w:rsidRPr="004F51B6">
        <w:rPr>
          <w:rStyle w:val="FontStyle16"/>
          <w:sz w:val="24"/>
          <w:szCs w:val="24"/>
        </w:rPr>
        <w:t>Учредительным</w:t>
      </w:r>
      <w:r>
        <w:rPr>
          <w:rStyle w:val="FontStyle16"/>
          <w:sz w:val="24"/>
          <w:szCs w:val="24"/>
        </w:rPr>
        <w:t xml:space="preserve"> собранием?</w:t>
      </w:r>
    </w:p>
    <w:p w:rsidR="00000000" w:rsidRPr="004F51B6" w:rsidRDefault="008D1A53" w:rsidP="004F51B6">
      <w:pPr>
        <w:pStyle w:val="Style5"/>
        <w:widowControl/>
        <w:numPr>
          <w:ilvl w:val="0"/>
          <w:numId w:val="4"/>
        </w:numPr>
        <w:tabs>
          <w:tab w:val="left" w:pos="557"/>
        </w:tabs>
        <w:spacing w:line="254" w:lineRule="exact"/>
        <w:ind w:left="341" w:firstLine="0"/>
        <w:rPr>
          <w:rStyle w:val="FontStyle16"/>
          <w:sz w:val="24"/>
          <w:szCs w:val="24"/>
        </w:rPr>
      </w:pPr>
      <w:r w:rsidRPr="004F51B6">
        <w:rPr>
          <w:rStyle w:val="FontStyle16"/>
          <w:sz w:val="24"/>
          <w:szCs w:val="24"/>
        </w:rPr>
        <w:t>принятие Конституции</w:t>
      </w:r>
    </w:p>
    <w:p w:rsidR="00000000" w:rsidRPr="004F51B6" w:rsidRDefault="008D1A53" w:rsidP="004F51B6">
      <w:pPr>
        <w:pStyle w:val="Style5"/>
        <w:widowControl/>
        <w:numPr>
          <w:ilvl w:val="0"/>
          <w:numId w:val="4"/>
        </w:numPr>
        <w:tabs>
          <w:tab w:val="left" w:pos="557"/>
        </w:tabs>
        <w:spacing w:line="245" w:lineRule="exact"/>
        <w:ind w:left="341" w:firstLine="0"/>
        <w:rPr>
          <w:rStyle w:val="FontStyle16"/>
          <w:sz w:val="24"/>
          <w:szCs w:val="24"/>
        </w:rPr>
      </w:pPr>
      <w:r w:rsidRPr="004F51B6">
        <w:rPr>
          <w:rStyle w:val="FontStyle16"/>
          <w:sz w:val="24"/>
          <w:szCs w:val="24"/>
        </w:rPr>
        <w:t>декрет о запрещении стачек</w:t>
      </w:r>
    </w:p>
    <w:p w:rsidR="00000000" w:rsidRPr="004F51B6" w:rsidRDefault="008D1A53" w:rsidP="004F51B6">
      <w:pPr>
        <w:pStyle w:val="Style5"/>
        <w:widowControl/>
        <w:numPr>
          <w:ilvl w:val="0"/>
          <w:numId w:val="4"/>
        </w:numPr>
        <w:tabs>
          <w:tab w:val="left" w:pos="557"/>
        </w:tabs>
        <w:spacing w:line="245" w:lineRule="exact"/>
        <w:ind w:left="341" w:firstLine="0"/>
        <w:rPr>
          <w:rStyle w:val="FontStyle16"/>
          <w:sz w:val="24"/>
          <w:szCs w:val="24"/>
        </w:rPr>
      </w:pPr>
      <w:r w:rsidRPr="004F51B6">
        <w:rPr>
          <w:rStyle w:val="FontStyle16"/>
          <w:sz w:val="24"/>
          <w:szCs w:val="24"/>
        </w:rPr>
        <w:t>провозглашение республики</w:t>
      </w:r>
    </w:p>
    <w:p w:rsidR="00000000" w:rsidRPr="004F51B6" w:rsidRDefault="008D1A53" w:rsidP="004F51B6">
      <w:pPr>
        <w:pStyle w:val="Style5"/>
        <w:widowControl/>
        <w:numPr>
          <w:ilvl w:val="0"/>
          <w:numId w:val="4"/>
        </w:numPr>
        <w:tabs>
          <w:tab w:val="left" w:pos="557"/>
        </w:tabs>
        <w:spacing w:line="245" w:lineRule="exact"/>
        <w:ind w:left="341" w:firstLine="0"/>
        <w:rPr>
          <w:rStyle w:val="FontStyle16"/>
          <w:sz w:val="24"/>
          <w:szCs w:val="24"/>
        </w:rPr>
      </w:pPr>
      <w:r w:rsidRPr="004F51B6">
        <w:rPr>
          <w:rStyle w:val="FontStyle16"/>
          <w:sz w:val="24"/>
          <w:szCs w:val="24"/>
        </w:rPr>
        <w:t>принятие декрета о «под</w:t>
      </w:r>
      <w:r w:rsidRPr="004F51B6">
        <w:rPr>
          <w:rStyle w:val="FontStyle16"/>
          <w:sz w:val="24"/>
          <w:szCs w:val="24"/>
        </w:rPr>
        <w:t>озрительных»</w:t>
      </w:r>
    </w:p>
    <w:p w:rsidR="00000000" w:rsidRPr="004F51B6" w:rsidRDefault="008D1A53" w:rsidP="004F51B6">
      <w:pPr>
        <w:pStyle w:val="Style5"/>
        <w:widowControl/>
        <w:numPr>
          <w:ilvl w:val="0"/>
          <w:numId w:val="4"/>
        </w:numPr>
        <w:tabs>
          <w:tab w:val="left" w:pos="557"/>
        </w:tabs>
        <w:spacing w:line="245" w:lineRule="exact"/>
        <w:ind w:left="557" w:hanging="216"/>
        <w:rPr>
          <w:rStyle w:val="FontStyle16"/>
          <w:sz w:val="24"/>
          <w:szCs w:val="24"/>
        </w:rPr>
      </w:pPr>
      <w:r w:rsidRPr="004F51B6">
        <w:rPr>
          <w:rStyle w:val="FontStyle16"/>
          <w:sz w:val="24"/>
          <w:szCs w:val="24"/>
        </w:rPr>
        <w:t>введение твердых цен на предметы первой необхо</w:t>
      </w:r>
      <w:r w:rsidRPr="004F51B6">
        <w:rPr>
          <w:rStyle w:val="FontStyle16"/>
          <w:sz w:val="24"/>
          <w:szCs w:val="24"/>
        </w:rPr>
        <w:softHyphen/>
        <w:t>димости</w:t>
      </w:r>
    </w:p>
    <w:p w:rsidR="004F51B6" w:rsidRDefault="004F51B6" w:rsidP="004F51B6">
      <w:pPr>
        <w:widowControl/>
        <w:rPr>
          <w:rStyle w:val="FontStyle19"/>
        </w:rPr>
      </w:pPr>
    </w:p>
    <w:sectPr w:rsidR="004F51B6" w:rsidSect="00FA51AE">
      <w:pgSz w:w="11907" w:h="16839" w:code="9"/>
      <w:pgMar w:top="851" w:right="708" w:bottom="1135" w:left="1363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1A53" w:rsidRDefault="008D1A53">
      <w:r>
        <w:separator/>
      </w:r>
    </w:p>
  </w:endnote>
  <w:endnote w:type="continuationSeparator" w:id="1">
    <w:p w:rsidR="008D1A53" w:rsidRDefault="008D1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1A53" w:rsidRDefault="008D1A53">
      <w:r>
        <w:separator/>
      </w:r>
    </w:p>
  </w:footnote>
  <w:footnote w:type="continuationSeparator" w:id="1">
    <w:p w:rsidR="008D1A53" w:rsidRDefault="008D1A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742C592"/>
    <w:lvl w:ilvl="0">
      <w:numFmt w:val="bullet"/>
      <w:lvlText w:val="*"/>
      <w:lvlJc w:val="left"/>
    </w:lvl>
  </w:abstractNum>
  <w:abstractNum w:abstractNumId="1">
    <w:nsid w:val="0D4B1A42"/>
    <w:multiLevelType w:val="singleLevel"/>
    <w:tmpl w:val="3C1EA89E"/>
    <w:lvl w:ilvl="0">
      <w:start w:val="1"/>
      <w:numFmt w:val="decimal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2">
    <w:nsid w:val="1AE86631"/>
    <w:multiLevelType w:val="singleLevel"/>
    <w:tmpl w:val="6220C25E"/>
    <w:lvl w:ilvl="0">
      <w:start w:val="1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□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4F51B6"/>
    <w:rsid w:val="004F51B6"/>
    <w:rsid w:val="008D1A53"/>
    <w:rsid w:val="00FA5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  <w:pPr>
      <w:spacing w:line="254" w:lineRule="exact"/>
      <w:jc w:val="both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250" w:lineRule="exact"/>
      <w:ind w:hanging="221"/>
    </w:pPr>
  </w:style>
  <w:style w:type="paragraph" w:customStyle="1" w:styleId="Style6">
    <w:name w:val="Style6"/>
    <w:basedOn w:val="a"/>
    <w:uiPriority w:val="99"/>
    <w:pPr>
      <w:spacing w:line="240" w:lineRule="exact"/>
    </w:pPr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pPr>
      <w:spacing w:line="248" w:lineRule="exact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  <w:pPr>
      <w:spacing w:line="245" w:lineRule="exact"/>
      <w:ind w:hanging="499"/>
    </w:pPr>
  </w:style>
  <w:style w:type="paragraph" w:customStyle="1" w:styleId="Style11">
    <w:name w:val="Style11"/>
    <w:basedOn w:val="a"/>
    <w:uiPriority w:val="99"/>
    <w:pPr>
      <w:spacing w:line="267" w:lineRule="exact"/>
      <w:ind w:firstLine="485"/>
    </w:pPr>
  </w:style>
  <w:style w:type="paragraph" w:customStyle="1" w:styleId="Style12">
    <w:name w:val="Style12"/>
    <w:basedOn w:val="a"/>
    <w:uiPriority w:val="99"/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24"/>
      <w:szCs w:val="24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Pr>
      <w:rFonts w:ascii="Arial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19">
    <w:name w:val="Font Style19"/>
    <w:basedOn w:val="a0"/>
    <w:uiPriority w:val="99"/>
    <w:rPr>
      <w:rFonts w:ascii="Trebuchet MS" w:hAnsi="Trebuchet MS" w:cs="Trebuchet MS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dcterms:created xsi:type="dcterms:W3CDTF">2014-11-26T04:59:00Z</dcterms:created>
  <dcterms:modified xsi:type="dcterms:W3CDTF">2014-11-26T05:11:00Z</dcterms:modified>
</cp:coreProperties>
</file>